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C7D0F" w14:textId="77777777" w:rsidR="00565A5D" w:rsidRPr="00BD57B9" w:rsidRDefault="00565A5D" w:rsidP="00565A5D">
      <w:pPr>
        <w:pStyle w:val="p3"/>
        <w:jc w:val="center"/>
        <w:rPr>
          <w:b/>
          <w:bCs/>
          <w:caps/>
          <w:sz w:val="26"/>
          <w:szCs w:val="26"/>
          <w:lang w:val="en-US"/>
        </w:rPr>
      </w:pPr>
      <w:r w:rsidRPr="00BD57B9">
        <w:rPr>
          <w:b/>
          <w:bCs/>
          <w:caps/>
          <w:sz w:val="26"/>
          <w:szCs w:val="26"/>
          <w:lang w:val="en-US"/>
        </w:rPr>
        <w:t>Máy cắt tiêu bản</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262"/>
        <w:gridCol w:w="1242"/>
      </w:tblGrid>
      <w:tr w:rsidR="007667D1" w:rsidRPr="00BD57B9" w14:paraId="61F34C83" w14:textId="1D169A3C" w:rsidTr="00AB6FF4">
        <w:trPr>
          <w:trHeight w:val="1045"/>
        </w:trPr>
        <w:tc>
          <w:tcPr>
            <w:tcW w:w="1135" w:type="dxa"/>
            <w:vAlign w:val="center"/>
          </w:tcPr>
          <w:p w14:paraId="3EDE16FB" w14:textId="68347294" w:rsidR="007667D1" w:rsidRPr="00BD57B9" w:rsidRDefault="007667D1" w:rsidP="00AB6FF4">
            <w:pPr>
              <w:jc w:val="center"/>
              <w:rPr>
                <w:rFonts w:ascii="Times New Roman" w:eastAsia="Times New Roman" w:hAnsi="Times New Roman" w:cs="Times New Roman"/>
                <w:b/>
                <w:bCs/>
                <w:kern w:val="0"/>
                <w:sz w:val="26"/>
                <w:szCs w:val="26"/>
                <w14:ligatures w14:val="none"/>
              </w:rPr>
            </w:pPr>
            <w:r w:rsidRPr="00BD57B9">
              <w:rPr>
                <w:rFonts w:ascii="Times New Roman" w:eastAsia="Times New Roman" w:hAnsi="Times New Roman" w:cs="Times New Roman"/>
                <w:b/>
                <w:bCs/>
                <w:kern w:val="0"/>
                <w:sz w:val="26"/>
                <w:szCs w:val="26"/>
                <w14:ligatures w14:val="none"/>
              </w:rPr>
              <w:t>STT</w:t>
            </w:r>
          </w:p>
        </w:tc>
        <w:tc>
          <w:tcPr>
            <w:tcW w:w="7262" w:type="dxa"/>
            <w:vAlign w:val="center"/>
          </w:tcPr>
          <w:p w14:paraId="2B6BCF0F" w14:textId="1BE5777E" w:rsidR="007667D1" w:rsidRPr="00BD57B9" w:rsidRDefault="007667D1" w:rsidP="007667D1">
            <w:pPr>
              <w:jc w:val="center"/>
              <w:rPr>
                <w:rFonts w:ascii="Times New Roman" w:eastAsia="Times New Roman" w:hAnsi="Times New Roman" w:cs="Times New Roman"/>
                <w:b/>
                <w:bCs/>
                <w:kern w:val="0"/>
                <w:sz w:val="26"/>
                <w:szCs w:val="26"/>
                <w14:ligatures w14:val="none"/>
              </w:rPr>
            </w:pPr>
            <w:r w:rsidRPr="00BD57B9">
              <w:rPr>
                <w:rFonts w:ascii="Times New Roman" w:eastAsia="Times New Roman" w:hAnsi="Times New Roman" w:cs="Times New Roman"/>
                <w:b/>
                <w:bCs/>
                <w:kern w:val="0"/>
                <w:sz w:val="26"/>
                <w:szCs w:val="26"/>
                <w14:ligatures w14:val="none"/>
              </w:rPr>
              <w:t>YÊU CẦU KỸ THUẬT</w:t>
            </w:r>
          </w:p>
        </w:tc>
        <w:tc>
          <w:tcPr>
            <w:tcW w:w="1242" w:type="dxa"/>
            <w:vAlign w:val="center"/>
          </w:tcPr>
          <w:p w14:paraId="305A75A9" w14:textId="77777777" w:rsidR="007667D1" w:rsidRPr="00BD57B9" w:rsidRDefault="007667D1" w:rsidP="007667D1">
            <w:pPr>
              <w:spacing w:line="259" w:lineRule="auto"/>
              <w:jc w:val="center"/>
              <w:rPr>
                <w:rFonts w:ascii="Times New Roman" w:hAnsi="Times New Roman" w:cs="Times New Roman"/>
                <w:b/>
                <w:bCs/>
                <w:sz w:val="26"/>
                <w:szCs w:val="26"/>
                <w:lang w:val="vi-VN"/>
              </w:rPr>
            </w:pPr>
            <w:r w:rsidRPr="00BD57B9">
              <w:rPr>
                <w:rFonts w:ascii="Times New Roman" w:hAnsi="Times New Roman" w:cs="Times New Roman"/>
                <w:b/>
                <w:bCs/>
                <w:sz w:val="26"/>
                <w:szCs w:val="26"/>
              </w:rPr>
              <w:t>Tiêu chí cơ bản</w:t>
            </w:r>
          </w:p>
          <w:p w14:paraId="0727A141" w14:textId="1960AD69" w:rsidR="007667D1" w:rsidRPr="00BD57B9" w:rsidRDefault="007667D1" w:rsidP="007667D1">
            <w:pPr>
              <w:jc w:val="center"/>
              <w:rPr>
                <w:rFonts w:ascii="Times New Roman" w:eastAsia="Times New Roman" w:hAnsi="Times New Roman" w:cs="Times New Roman"/>
                <w:b/>
                <w:bCs/>
                <w:kern w:val="0"/>
                <w:sz w:val="26"/>
                <w:szCs w:val="26"/>
                <w14:ligatures w14:val="none"/>
              </w:rPr>
            </w:pPr>
            <w:r w:rsidRPr="00BD57B9">
              <w:rPr>
                <w:rFonts w:ascii="Times New Roman" w:hAnsi="Times New Roman" w:cs="Times New Roman"/>
                <w:b/>
                <w:bCs/>
                <w:sz w:val="26"/>
                <w:szCs w:val="26"/>
              </w:rPr>
              <w:t>(*)</w:t>
            </w:r>
          </w:p>
        </w:tc>
      </w:tr>
      <w:tr w:rsidR="00AB6FF4" w:rsidRPr="00BD57B9" w14:paraId="6E0FA395" w14:textId="44D39937" w:rsidTr="00AB6FF4">
        <w:trPr>
          <w:trHeight w:val="276"/>
        </w:trPr>
        <w:tc>
          <w:tcPr>
            <w:tcW w:w="1135" w:type="dxa"/>
            <w:vAlign w:val="center"/>
          </w:tcPr>
          <w:p w14:paraId="0CB0766C" w14:textId="7954AA5A"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b/>
                <w:bCs/>
                <w:kern w:val="0"/>
                <w:sz w:val="26"/>
                <w:szCs w:val="26"/>
                <w14:ligatures w14:val="none"/>
              </w:rPr>
              <w:t>I.</w:t>
            </w:r>
          </w:p>
        </w:tc>
        <w:tc>
          <w:tcPr>
            <w:tcW w:w="7262" w:type="dxa"/>
            <w:vAlign w:val="bottom"/>
          </w:tcPr>
          <w:p w14:paraId="0B0C3310" w14:textId="6AD74553"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b/>
                <w:bCs/>
                <w:kern w:val="0"/>
                <w:sz w:val="26"/>
                <w:szCs w:val="26"/>
                <w14:ligatures w14:val="none"/>
              </w:rPr>
              <w:t>YÊU CẦU CHUNG</w:t>
            </w:r>
          </w:p>
        </w:tc>
        <w:tc>
          <w:tcPr>
            <w:tcW w:w="1242" w:type="dxa"/>
            <w:vAlign w:val="center"/>
          </w:tcPr>
          <w:p w14:paraId="04A9B4FE" w14:textId="40183695"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46C03C50" w14:textId="7D9117DC" w:rsidTr="00AB6FF4">
        <w:trPr>
          <w:trHeight w:val="276"/>
        </w:trPr>
        <w:tc>
          <w:tcPr>
            <w:tcW w:w="1135" w:type="dxa"/>
            <w:vAlign w:val="center"/>
          </w:tcPr>
          <w:p w14:paraId="58A4EBC3" w14:textId="28DCBFAE"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690382DD" w14:textId="3E4D4AB9"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Hàng hóa mới 100%, sản xuất năm 2025 trở về sau</w:t>
            </w:r>
          </w:p>
        </w:tc>
        <w:tc>
          <w:tcPr>
            <w:tcW w:w="1242" w:type="dxa"/>
            <w:vAlign w:val="center"/>
          </w:tcPr>
          <w:p w14:paraId="424D5DD7" w14:textId="57FE8753"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6305C921" w14:textId="2D15D1F4" w:rsidTr="00AB6FF4">
        <w:trPr>
          <w:trHeight w:val="276"/>
        </w:trPr>
        <w:tc>
          <w:tcPr>
            <w:tcW w:w="1135" w:type="dxa"/>
            <w:vAlign w:val="center"/>
          </w:tcPr>
          <w:p w14:paraId="2780D961" w14:textId="37B248DC" w:rsidR="00AB6FF4" w:rsidRPr="00BD57B9" w:rsidRDefault="00AB6FF4" w:rsidP="00AB6FF4">
            <w:pPr>
              <w:jc w:val="center"/>
              <w:rPr>
                <w:rFonts w:ascii="Times New Roman" w:eastAsia="Times New Roman" w:hAnsi="Times New Roman" w:cs="Times New Roman"/>
                <w:b/>
                <w:bCs/>
                <w:kern w:val="0"/>
                <w:sz w:val="26"/>
                <w:szCs w:val="26"/>
                <w14:ligatures w14:val="none"/>
              </w:rPr>
            </w:pPr>
          </w:p>
        </w:tc>
        <w:tc>
          <w:tcPr>
            <w:tcW w:w="7262" w:type="dxa"/>
            <w:vAlign w:val="center"/>
          </w:tcPr>
          <w:p w14:paraId="57D6B5B5" w14:textId="36386995"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Nguồn điện sử dụng phù hợp với điện áp Việt Nam;</w:t>
            </w:r>
          </w:p>
        </w:tc>
        <w:tc>
          <w:tcPr>
            <w:tcW w:w="1242" w:type="dxa"/>
            <w:vAlign w:val="center"/>
          </w:tcPr>
          <w:p w14:paraId="3924571B" w14:textId="5A9A55D0" w:rsidR="00AB6FF4" w:rsidRPr="00BD57B9" w:rsidRDefault="00AB6FF4" w:rsidP="00AB6FF4">
            <w:pPr>
              <w:jc w:val="center"/>
              <w:rPr>
                <w:rFonts w:ascii="Times New Roman" w:eastAsia="Times New Roman" w:hAnsi="Times New Roman" w:cs="Times New Roman"/>
                <w:b/>
                <w:bCs/>
                <w:kern w:val="0"/>
                <w:sz w:val="26"/>
                <w:szCs w:val="26"/>
                <w14:ligatures w14:val="none"/>
              </w:rPr>
            </w:pPr>
            <w:r w:rsidRPr="00BD57B9">
              <w:rPr>
                <w:rFonts w:ascii="Times New Roman" w:hAnsi="Times New Roman" w:cs="Times New Roman"/>
                <w:b/>
                <w:bCs/>
                <w:sz w:val="26"/>
                <w:szCs w:val="26"/>
              </w:rPr>
              <w:t>*</w:t>
            </w:r>
          </w:p>
        </w:tc>
      </w:tr>
      <w:tr w:rsidR="00AB6FF4" w:rsidRPr="00BD57B9" w14:paraId="10DA8502" w14:textId="422E7C01" w:rsidTr="00AB6FF4">
        <w:trPr>
          <w:trHeight w:val="552"/>
        </w:trPr>
        <w:tc>
          <w:tcPr>
            <w:tcW w:w="1135" w:type="dxa"/>
            <w:vAlign w:val="center"/>
          </w:tcPr>
          <w:p w14:paraId="18AD35C8" w14:textId="1A308A19"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001D1CC" w14:textId="2D3752D2"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Thời gian bảo hành ≥ 12 tháng kể từ khi nghiệm thu bàn giao, đưa hàng hóa vào sử dụng.</w:t>
            </w:r>
          </w:p>
        </w:tc>
        <w:tc>
          <w:tcPr>
            <w:tcW w:w="1242" w:type="dxa"/>
            <w:vAlign w:val="center"/>
          </w:tcPr>
          <w:p w14:paraId="0C57FA00" w14:textId="6DDB0485"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2AFAE240" w14:textId="261E77FE" w:rsidTr="00AB6FF4">
        <w:trPr>
          <w:trHeight w:val="276"/>
        </w:trPr>
        <w:tc>
          <w:tcPr>
            <w:tcW w:w="1135" w:type="dxa"/>
            <w:vAlign w:val="center"/>
          </w:tcPr>
          <w:p w14:paraId="0334F3A0" w14:textId="3949C919" w:rsidR="00AB6FF4" w:rsidRPr="00BD57B9" w:rsidRDefault="00AB6FF4" w:rsidP="00AB6FF4">
            <w:pPr>
              <w:jc w:val="center"/>
              <w:rPr>
                <w:rFonts w:ascii="Times New Roman" w:eastAsia="Times New Roman" w:hAnsi="Times New Roman" w:cs="Times New Roman"/>
                <w:b/>
                <w:bCs/>
                <w:kern w:val="0"/>
                <w:sz w:val="26"/>
                <w:szCs w:val="26"/>
                <w14:ligatures w14:val="none"/>
              </w:rPr>
            </w:pPr>
          </w:p>
        </w:tc>
        <w:tc>
          <w:tcPr>
            <w:tcW w:w="7262" w:type="dxa"/>
            <w:vAlign w:val="center"/>
          </w:tcPr>
          <w:p w14:paraId="2A2D67FB" w14:textId="3E710606"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Nhà thầu đề xuất phạm vi cung cấp, ngày giao hàng phù hợp với tiến độ thực hiện kế hoạch lựa chọn nhà thầu.</w:t>
            </w:r>
          </w:p>
        </w:tc>
        <w:tc>
          <w:tcPr>
            <w:tcW w:w="1242" w:type="dxa"/>
            <w:vAlign w:val="center"/>
          </w:tcPr>
          <w:p w14:paraId="79EE0245" w14:textId="06495B1B" w:rsidR="00AB6FF4" w:rsidRPr="00BD57B9" w:rsidRDefault="00AB6FF4" w:rsidP="00AB6FF4">
            <w:pPr>
              <w:jc w:val="center"/>
              <w:rPr>
                <w:rFonts w:ascii="Times New Roman" w:eastAsia="Times New Roman" w:hAnsi="Times New Roman" w:cs="Times New Roman"/>
                <w:b/>
                <w:bCs/>
                <w:kern w:val="0"/>
                <w:sz w:val="26"/>
                <w:szCs w:val="26"/>
                <w14:ligatures w14:val="none"/>
              </w:rPr>
            </w:pPr>
            <w:r w:rsidRPr="00BD57B9">
              <w:rPr>
                <w:rFonts w:ascii="Times New Roman" w:hAnsi="Times New Roman" w:cs="Times New Roman"/>
                <w:b/>
                <w:bCs/>
                <w:sz w:val="26"/>
                <w:szCs w:val="26"/>
              </w:rPr>
              <w:t>*</w:t>
            </w:r>
          </w:p>
        </w:tc>
      </w:tr>
      <w:tr w:rsidR="00AB6FF4" w:rsidRPr="00BD57B9" w14:paraId="58FBAF41" w14:textId="3AD9F758" w:rsidTr="00AB6FF4">
        <w:trPr>
          <w:trHeight w:val="276"/>
        </w:trPr>
        <w:tc>
          <w:tcPr>
            <w:tcW w:w="1135" w:type="dxa"/>
            <w:vAlign w:val="center"/>
          </w:tcPr>
          <w:p w14:paraId="7E470EFB" w14:textId="225B9065"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5C67176" w14:textId="1100F5D0"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Hàng hóa đáp ứng yêu cầu về xuất xứ hàng hóa tại webform trên Hệ thống</w:t>
            </w:r>
          </w:p>
        </w:tc>
        <w:tc>
          <w:tcPr>
            <w:tcW w:w="1242" w:type="dxa"/>
            <w:vAlign w:val="center"/>
          </w:tcPr>
          <w:p w14:paraId="56F2C28F" w14:textId="4738C6CB"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0FB9C5B5" w14:textId="3A1ECEC0" w:rsidTr="00AB6FF4">
        <w:trPr>
          <w:trHeight w:val="276"/>
        </w:trPr>
        <w:tc>
          <w:tcPr>
            <w:tcW w:w="1135" w:type="dxa"/>
            <w:vAlign w:val="center"/>
          </w:tcPr>
          <w:p w14:paraId="1AC0C798" w14:textId="48405AB0"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4A7F4653" w14:textId="6CE2FA09"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Được phép lưu hành trên thị trường theo quy định pháp luật hiện hành.</w:t>
            </w:r>
          </w:p>
        </w:tc>
        <w:tc>
          <w:tcPr>
            <w:tcW w:w="1242" w:type="dxa"/>
            <w:vAlign w:val="center"/>
          </w:tcPr>
          <w:p w14:paraId="4AEE7DAE" w14:textId="682F251F"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8642F5" w:rsidRPr="00BD57B9" w14:paraId="29B53D0E" w14:textId="77777777" w:rsidTr="00AB6FF4">
        <w:trPr>
          <w:trHeight w:val="276"/>
        </w:trPr>
        <w:tc>
          <w:tcPr>
            <w:tcW w:w="1135" w:type="dxa"/>
            <w:vAlign w:val="center"/>
          </w:tcPr>
          <w:p w14:paraId="507C5BC0" w14:textId="792EDE1E" w:rsidR="008642F5" w:rsidRPr="00BD57B9" w:rsidRDefault="008642F5" w:rsidP="00AB6FF4">
            <w:pPr>
              <w:jc w:val="center"/>
              <w:rPr>
                <w:rFonts w:ascii="Times New Roman" w:eastAsia="Times New Roman" w:hAnsi="Times New Roman" w:cs="Times New Roman"/>
                <w:b/>
                <w:bCs/>
                <w:noProof/>
                <w:kern w:val="0"/>
                <w:sz w:val="26"/>
                <w:szCs w:val="26"/>
                <w14:ligatures w14:val="none"/>
              </w:rPr>
            </w:pPr>
            <w:r w:rsidRPr="00BD57B9">
              <w:rPr>
                <w:rFonts w:ascii="Times New Roman" w:eastAsia="Times New Roman" w:hAnsi="Times New Roman" w:cs="Times New Roman"/>
                <w:b/>
                <w:bCs/>
                <w:noProof/>
                <w:kern w:val="0"/>
                <w:sz w:val="26"/>
                <w:szCs w:val="26"/>
                <w14:ligatures w14:val="none"/>
              </w:rPr>
              <w:t>II.</w:t>
            </w:r>
          </w:p>
        </w:tc>
        <w:tc>
          <w:tcPr>
            <w:tcW w:w="7262" w:type="dxa"/>
            <w:vAlign w:val="center"/>
          </w:tcPr>
          <w:p w14:paraId="4DD8A333" w14:textId="1946A2EF" w:rsidR="008642F5" w:rsidRPr="00BD57B9" w:rsidRDefault="008642F5" w:rsidP="00AB6FF4">
            <w:pPr>
              <w:rPr>
                <w:rFonts w:ascii="Times New Roman" w:eastAsia="Times New Roman" w:hAnsi="Times New Roman" w:cs="Times New Roman"/>
                <w:b/>
                <w:bCs/>
                <w:kern w:val="0"/>
                <w:sz w:val="26"/>
                <w:szCs w:val="26"/>
                <w14:ligatures w14:val="none"/>
              </w:rPr>
            </w:pPr>
            <w:r w:rsidRPr="00BD57B9">
              <w:rPr>
                <w:rFonts w:ascii="Times New Roman" w:eastAsia="Times New Roman" w:hAnsi="Times New Roman" w:cs="Times New Roman"/>
                <w:b/>
                <w:bCs/>
                <w:kern w:val="0"/>
                <w:sz w:val="26"/>
                <w:szCs w:val="26"/>
                <w14:ligatures w14:val="none"/>
              </w:rPr>
              <w:t>YÊU CẦU CẤU HÌNH</w:t>
            </w:r>
          </w:p>
        </w:tc>
        <w:tc>
          <w:tcPr>
            <w:tcW w:w="1242" w:type="dxa"/>
            <w:vAlign w:val="center"/>
          </w:tcPr>
          <w:p w14:paraId="0AF9BC30" w14:textId="77777777" w:rsidR="008642F5" w:rsidRPr="00BD57B9" w:rsidRDefault="008642F5" w:rsidP="00AB6FF4">
            <w:pPr>
              <w:jc w:val="center"/>
              <w:rPr>
                <w:rFonts w:ascii="Times New Roman" w:eastAsia="Times New Roman" w:hAnsi="Times New Roman" w:cs="Times New Roman"/>
                <w:kern w:val="0"/>
                <w:sz w:val="26"/>
                <w:szCs w:val="26"/>
                <w14:ligatures w14:val="none"/>
              </w:rPr>
            </w:pPr>
          </w:p>
        </w:tc>
      </w:tr>
      <w:tr w:rsidR="008642F5" w:rsidRPr="00BD57B9" w14:paraId="47F7AD84" w14:textId="77777777" w:rsidTr="002C632E">
        <w:trPr>
          <w:trHeight w:val="276"/>
        </w:trPr>
        <w:tc>
          <w:tcPr>
            <w:tcW w:w="1135" w:type="dxa"/>
            <w:vAlign w:val="center"/>
          </w:tcPr>
          <w:p w14:paraId="28F3FDBB" w14:textId="77777777" w:rsidR="008642F5" w:rsidRPr="00BD57B9" w:rsidRDefault="008642F5" w:rsidP="008642F5">
            <w:pPr>
              <w:jc w:val="center"/>
              <w:rPr>
                <w:rFonts w:ascii="Times New Roman" w:eastAsia="Times New Roman" w:hAnsi="Times New Roman" w:cs="Times New Roman"/>
                <w:b/>
                <w:bCs/>
                <w:noProof/>
                <w:kern w:val="0"/>
                <w:sz w:val="26"/>
                <w:szCs w:val="26"/>
                <w14:ligatures w14:val="none"/>
              </w:rPr>
            </w:pPr>
          </w:p>
        </w:tc>
        <w:tc>
          <w:tcPr>
            <w:tcW w:w="7262" w:type="dxa"/>
            <w:vAlign w:val="center"/>
          </w:tcPr>
          <w:p w14:paraId="3359B8E4" w14:textId="6085EFF6" w:rsidR="008642F5" w:rsidRPr="00BD57B9" w:rsidRDefault="008642F5" w:rsidP="008642F5">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Máy chính kèm phụ kiện tiêu chuẩn: 01 cái</w:t>
            </w:r>
          </w:p>
        </w:tc>
        <w:tc>
          <w:tcPr>
            <w:tcW w:w="1242" w:type="dxa"/>
          </w:tcPr>
          <w:p w14:paraId="1416C106" w14:textId="2B193898" w:rsidR="008642F5" w:rsidRPr="00BD57B9" w:rsidRDefault="008642F5" w:rsidP="008642F5">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8642F5" w:rsidRPr="00BD57B9" w14:paraId="4C6762D6" w14:textId="77777777" w:rsidTr="002C632E">
        <w:trPr>
          <w:trHeight w:val="276"/>
        </w:trPr>
        <w:tc>
          <w:tcPr>
            <w:tcW w:w="1135" w:type="dxa"/>
            <w:vAlign w:val="center"/>
          </w:tcPr>
          <w:p w14:paraId="03C86C7C" w14:textId="77777777" w:rsidR="008642F5" w:rsidRPr="00BD57B9" w:rsidRDefault="008642F5" w:rsidP="008642F5">
            <w:pPr>
              <w:jc w:val="center"/>
              <w:rPr>
                <w:rFonts w:ascii="Times New Roman" w:eastAsia="Times New Roman" w:hAnsi="Times New Roman" w:cs="Times New Roman"/>
                <w:b/>
                <w:bCs/>
                <w:noProof/>
                <w:kern w:val="0"/>
                <w:sz w:val="26"/>
                <w:szCs w:val="26"/>
                <w14:ligatures w14:val="none"/>
              </w:rPr>
            </w:pPr>
          </w:p>
        </w:tc>
        <w:tc>
          <w:tcPr>
            <w:tcW w:w="7262" w:type="dxa"/>
            <w:vAlign w:val="center"/>
          </w:tcPr>
          <w:p w14:paraId="3AF6881F" w14:textId="2888876F" w:rsidR="008642F5" w:rsidRPr="00BD57B9" w:rsidRDefault="008642F5" w:rsidP="008642F5">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Hướng dẫn sử dung: 01 bộ</w:t>
            </w:r>
          </w:p>
        </w:tc>
        <w:tc>
          <w:tcPr>
            <w:tcW w:w="1242" w:type="dxa"/>
          </w:tcPr>
          <w:p w14:paraId="1ED0D425" w14:textId="019CD89E" w:rsidR="008642F5" w:rsidRPr="00BD57B9" w:rsidRDefault="008642F5" w:rsidP="008642F5">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5C543B4B" w14:textId="3A586590" w:rsidTr="00AB6FF4">
        <w:trPr>
          <w:trHeight w:val="276"/>
        </w:trPr>
        <w:tc>
          <w:tcPr>
            <w:tcW w:w="1135" w:type="dxa"/>
            <w:vAlign w:val="center"/>
          </w:tcPr>
          <w:p w14:paraId="0CF6C23B" w14:textId="160C1200"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b/>
                <w:bCs/>
                <w:noProof/>
                <w:kern w:val="0"/>
                <w:sz w:val="26"/>
                <w:szCs w:val="26"/>
                <w14:ligatures w14:val="none"/>
              </w:rPr>
              <w:t>II</w:t>
            </w:r>
            <w:r w:rsidR="008642F5" w:rsidRPr="00BD57B9">
              <w:rPr>
                <w:rFonts w:ascii="Times New Roman" w:eastAsia="Times New Roman" w:hAnsi="Times New Roman" w:cs="Times New Roman"/>
                <w:b/>
                <w:bCs/>
                <w:noProof/>
                <w:kern w:val="0"/>
                <w:sz w:val="26"/>
                <w:szCs w:val="26"/>
                <w14:ligatures w14:val="none"/>
              </w:rPr>
              <w:t>I</w:t>
            </w:r>
            <w:r w:rsidRPr="00BD57B9">
              <w:rPr>
                <w:rFonts w:ascii="Times New Roman" w:eastAsia="Times New Roman" w:hAnsi="Times New Roman" w:cs="Times New Roman"/>
                <w:b/>
                <w:bCs/>
                <w:noProof/>
                <w:kern w:val="0"/>
                <w:sz w:val="26"/>
                <w:szCs w:val="26"/>
                <w14:ligatures w14:val="none"/>
              </w:rPr>
              <w:t>.</w:t>
            </w:r>
          </w:p>
        </w:tc>
        <w:tc>
          <w:tcPr>
            <w:tcW w:w="7262" w:type="dxa"/>
            <w:vAlign w:val="center"/>
          </w:tcPr>
          <w:p w14:paraId="64E26547" w14:textId="2088E91A"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b/>
                <w:bCs/>
                <w:kern w:val="0"/>
                <w:sz w:val="26"/>
                <w:szCs w:val="26"/>
                <w14:ligatures w14:val="none"/>
              </w:rPr>
              <w:t>YÊU CẦU KỸ THUẬT</w:t>
            </w:r>
          </w:p>
        </w:tc>
        <w:tc>
          <w:tcPr>
            <w:tcW w:w="1242" w:type="dxa"/>
            <w:vAlign w:val="center"/>
          </w:tcPr>
          <w:p w14:paraId="6C3D079F" w14:textId="7BF2BD94"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3BB4AB98" w14:textId="7C5A5572" w:rsidTr="00AB6FF4">
        <w:trPr>
          <w:trHeight w:val="276"/>
        </w:trPr>
        <w:tc>
          <w:tcPr>
            <w:tcW w:w="1135" w:type="dxa"/>
            <w:vAlign w:val="center"/>
          </w:tcPr>
          <w:p w14:paraId="16292CD3" w14:textId="7213365F"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267398AB" w14:textId="6E6D0AFF"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xml:space="preserve">- Độ dày lát cắt: từ ≤ 0.25 đến ≥ 100 μm </w:t>
            </w:r>
          </w:p>
        </w:tc>
        <w:tc>
          <w:tcPr>
            <w:tcW w:w="1242" w:type="dxa"/>
            <w:vAlign w:val="center"/>
          </w:tcPr>
          <w:p w14:paraId="308CEBD4" w14:textId="5A2230B6" w:rsidR="00AB6FF4" w:rsidRPr="00BD57B9" w:rsidRDefault="0068161B"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315D7804" w14:textId="77777777" w:rsidTr="00AB6FF4">
        <w:trPr>
          <w:trHeight w:val="276"/>
        </w:trPr>
        <w:tc>
          <w:tcPr>
            <w:tcW w:w="1135" w:type="dxa"/>
            <w:vAlign w:val="center"/>
          </w:tcPr>
          <w:p w14:paraId="52E4A24B"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2832FE33" w14:textId="53A609E1"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Khoảng điều chỉnh:</w:t>
            </w:r>
          </w:p>
        </w:tc>
        <w:tc>
          <w:tcPr>
            <w:tcW w:w="1242" w:type="dxa"/>
            <w:vAlign w:val="center"/>
          </w:tcPr>
          <w:p w14:paraId="474EB408" w14:textId="3A1DD262" w:rsidR="00AB6FF4" w:rsidRPr="00BD57B9" w:rsidRDefault="00AB6FF4" w:rsidP="00AB6FF4">
            <w:pPr>
              <w:jc w:val="center"/>
              <w:rPr>
                <w:rFonts w:ascii="Times New Roman" w:hAnsi="Times New Roman" w:cs="Times New Roman"/>
                <w:b/>
                <w:bCs/>
                <w:sz w:val="26"/>
                <w:szCs w:val="26"/>
              </w:rPr>
            </w:pPr>
          </w:p>
        </w:tc>
      </w:tr>
      <w:tr w:rsidR="00AB6FF4" w:rsidRPr="00BD57B9" w14:paraId="153FBC52" w14:textId="293FEFC5" w:rsidTr="00AB6FF4">
        <w:trPr>
          <w:trHeight w:val="276"/>
        </w:trPr>
        <w:tc>
          <w:tcPr>
            <w:tcW w:w="1135" w:type="dxa"/>
            <w:vAlign w:val="center"/>
          </w:tcPr>
          <w:p w14:paraId="2A8DCC30" w14:textId="1ADFDF4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1D27A709" w14:textId="4DDA1B2B"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 0.25 đến ≥1 μm bước tăng ≤ 0.25 μm</w:t>
            </w:r>
          </w:p>
        </w:tc>
        <w:tc>
          <w:tcPr>
            <w:tcW w:w="1242" w:type="dxa"/>
            <w:vAlign w:val="center"/>
          </w:tcPr>
          <w:p w14:paraId="14DE248C" w14:textId="6CB38DDB" w:rsidR="00AB6FF4" w:rsidRPr="00BD57B9" w:rsidRDefault="0068161B"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28CC102C" w14:textId="292CC961" w:rsidTr="00AB6FF4">
        <w:trPr>
          <w:trHeight w:val="276"/>
        </w:trPr>
        <w:tc>
          <w:tcPr>
            <w:tcW w:w="1135" w:type="dxa"/>
            <w:vAlign w:val="center"/>
          </w:tcPr>
          <w:p w14:paraId="7A590D83" w14:textId="1CFC5995"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4928442B" w14:textId="13627B43"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≤1 đến ≥10 μm bước tăng ≤1 μm</w:t>
            </w:r>
          </w:p>
        </w:tc>
        <w:tc>
          <w:tcPr>
            <w:tcW w:w="1242" w:type="dxa"/>
            <w:vAlign w:val="center"/>
          </w:tcPr>
          <w:p w14:paraId="363662C2" w14:textId="7B1C67F0"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6FFA7C23" w14:textId="5F77821E" w:rsidTr="00AB6FF4">
        <w:trPr>
          <w:trHeight w:val="276"/>
        </w:trPr>
        <w:tc>
          <w:tcPr>
            <w:tcW w:w="1135" w:type="dxa"/>
            <w:vAlign w:val="center"/>
          </w:tcPr>
          <w:p w14:paraId="1FCEEA7F" w14:textId="5EDEAEED"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379526B3" w14:textId="732F96C7"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≤10 đến ≥20 μm bước tăng ≤2.0 μm</w:t>
            </w:r>
          </w:p>
        </w:tc>
        <w:tc>
          <w:tcPr>
            <w:tcW w:w="1242" w:type="dxa"/>
            <w:vAlign w:val="center"/>
          </w:tcPr>
          <w:p w14:paraId="06C7AA58" w14:textId="0BCC6DEF"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0283F366" w14:textId="34DEA598" w:rsidTr="00AB6FF4">
        <w:trPr>
          <w:trHeight w:val="276"/>
        </w:trPr>
        <w:tc>
          <w:tcPr>
            <w:tcW w:w="1135" w:type="dxa"/>
            <w:vAlign w:val="center"/>
          </w:tcPr>
          <w:p w14:paraId="44323C8D" w14:textId="208A08AD"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779461E" w14:textId="564D3C10"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≤20 đến ≥60 μm bước tăng ≤5.0 μm</w:t>
            </w:r>
          </w:p>
        </w:tc>
        <w:tc>
          <w:tcPr>
            <w:tcW w:w="1242" w:type="dxa"/>
            <w:vAlign w:val="center"/>
          </w:tcPr>
          <w:p w14:paraId="5C8397D3" w14:textId="1B2C1491"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4CF986FA" w14:textId="3F64712A" w:rsidTr="00AB6FF4">
        <w:trPr>
          <w:trHeight w:val="276"/>
        </w:trPr>
        <w:tc>
          <w:tcPr>
            <w:tcW w:w="1135" w:type="dxa"/>
            <w:vAlign w:val="center"/>
          </w:tcPr>
          <w:p w14:paraId="2A0B754E" w14:textId="4DF538CF"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bottom"/>
          </w:tcPr>
          <w:p w14:paraId="1B1D4555" w14:textId="0AD0AC8A"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kern w:val="0"/>
                <w:sz w:val="26"/>
                <w:szCs w:val="26"/>
                <w14:ligatures w14:val="none"/>
              </w:rPr>
              <w:t xml:space="preserve">≤60 đến ≥100 μm bước tăng ≤10.0 μm </w:t>
            </w:r>
          </w:p>
        </w:tc>
        <w:tc>
          <w:tcPr>
            <w:tcW w:w="1242" w:type="dxa"/>
            <w:vAlign w:val="center"/>
          </w:tcPr>
          <w:p w14:paraId="0B56273C" w14:textId="30EC346C"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1633CA6C" w14:textId="032BED83" w:rsidTr="00AB6FF4">
        <w:trPr>
          <w:trHeight w:val="276"/>
        </w:trPr>
        <w:tc>
          <w:tcPr>
            <w:tcW w:w="1135" w:type="dxa"/>
            <w:vAlign w:val="center"/>
          </w:tcPr>
          <w:p w14:paraId="2143FF85" w14:textId="3288B4F9"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bottom"/>
          </w:tcPr>
          <w:p w14:paraId="1BBBFF09" w14:textId="0C6975F9"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Khoảng di chuyển của bộ gá dao:</w:t>
            </w:r>
          </w:p>
        </w:tc>
        <w:tc>
          <w:tcPr>
            <w:tcW w:w="1242" w:type="dxa"/>
            <w:vAlign w:val="center"/>
          </w:tcPr>
          <w:p w14:paraId="47435D5B" w14:textId="251CDD09"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2195CDEB" w14:textId="7E6150B0" w:rsidTr="00AB6FF4">
        <w:trPr>
          <w:trHeight w:val="276"/>
        </w:trPr>
        <w:tc>
          <w:tcPr>
            <w:tcW w:w="1135" w:type="dxa"/>
            <w:vAlign w:val="center"/>
          </w:tcPr>
          <w:p w14:paraId="77297ADB" w14:textId="274A816D"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5BE95604" w14:textId="3F9889D7"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Trước/sau: ≥ ±65mm</w:t>
            </w:r>
          </w:p>
        </w:tc>
        <w:tc>
          <w:tcPr>
            <w:tcW w:w="1242" w:type="dxa"/>
            <w:vAlign w:val="center"/>
          </w:tcPr>
          <w:p w14:paraId="76615E9B" w14:textId="051DC723"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034821FF" w14:textId="10774517" w:rsidTr="00AB6FF4">
        <w:trPr>
          <w:trHeight w:val="435"/>
        </w:trPr>
        <w:tc>
          <w:tcPr>
            <w:tcW w:w="1135" w:type="dxa"/>
            <w:vAlign w:val="center"/>
          </w:tcPr>
          <w:p w14:paraId="5A21ACA5" w14:textId="6A7B77E2"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0B096A85" w14:textId="48EF797F"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Trái/phải: ≥ ±40mm Feed mẫu: ≥ 26 ± 1mm Định hướng mẫu:</w:t>
            </w:r>
          </w:p>
        </w:tc>
        <w:tc>
          <w:tcPr>
            <w:tcW w:w="1242" w:type="dxa"/>
            <w:vAlign w:val="center"/>
          </w:tcPr>
          <w:p w14:paraId="4AA242AB" w14:textId="626D2FA0"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00C098E4" w14:textId="4DE4869E" w:rsidTr="00AB6FF4">
        <w:trPr>
          <w:trHeight w:val="552"/>
        </w:trPr>
        <w:tc>
          <w:tcPr>
            <w:tcW w:w="1135" w:type="dxa"/>
            <w:vAlign w:val="center"/>
          </w:tcPr>
          <w:p w14:paraId="5D7F7849" w14:textId="5095AD54"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014CF787" w14:textId="387AB4D3"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Trục X và Y: từ 0 đến ± 8°, với điểm không (zero-point).</w:t>
            </w:r>
          </w:p>
        </w:tc>
        <w:tc>
          <w:tcPr>
            <w:tcW w:w="1242" w:type="dxa"/>
            <w:vAlign w:val="center"/>
          </w:tcPr>
          <w:p w14:paraId="530D35D6" w14:textId="03957E73"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1FDE4262" w14:textId="3CD735CC" w:rsidTr="00AB6FF4">
        <w:trPr>
          <w:trHeight w:val="276"/>
        </w:trPr>
        <w:tc>
          <w:tcPr>
            <w:tcW w:w="1135" w:type="dxa"/>
            <w:vAlign w:val="center"/>
          </w:tcPr>
          <w:p w14:paraId="56D0A363" w14:textId="0C2B8569"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7B618B1" w14:textId="0365FD4F"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Trục Z: quay ≥90º</w:t>
            </w:r>
          </w:p>
        </w:tc>
        <w:tc>
          <w:tcPr>
            <w:tcW w:w="1242" w:type="dxa"/>
            <w:vAlign w:val="center"/>
          </w:tcPr>
          <w:p w14:paraId="2737B1E5" w14:textId="1920B5B5"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61747CF7" w14:textId="1EB06F6B" w:rsidTr="00AB6FF4">
        <w:trPr>
          <w:trHeight w:val="276"/>
        </w:trPr>
        <w:tc>
          <w:tcPr>
            <w:tcW w:w="1135" w:type="dxa"/>
            <w:vAlign w:val="center"/>
          </w:tcPr>
          <w:p w14:paraId="2319C92A" w14:textId="7E0F88C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2CA56DDD" w14:textId="0CD0B442"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Hành trình cắt (dọc): ≥ 52</w:t>
            </w:r>
          </w:p>
        </w:tc>
        <w:tc>
          <w:tcPr>
            <w:tcW w:w="1242" w:type="dxa"/>
            <w:vAlign w:val="center"/>
          </w:tcPr>
          <w:p w14:paraId="71AF0B73" w14:textId="16E78F83"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7061DA68" w14:textId="635721BA" w:rsidTr="00AB6FF4">
        <w:trPr>
          <w:trHeight w:val="420"/>
        </w:trPr>
        <w:tc>
          <w:tcPr>
            <w:tcW w:w="1135" w:type="dxa"/>
            <w:vAlign w:val="center"/>
          </w:tcPr>
          <w:p w14:paraId="5AED9B2F" w14:textId="5BD9289D" w:rsidR="00AB6FF4" w:rsidRPr="00BD57B9" w:rsidRDefault="00AB6FF4" w:rsidP="00AB6FF4">
            <w:pPr>
              <w:jc w:val="center"/>
              <w:rPr>
                <w:rFonts w:ascii="Times New Roman" w:eastAsia="Times New Roman" w:hAnsi="Times New Roman" w:cs="Times New Roman"/>
                <w:b/>
                <w:bCs/>
                <w:kern w:val="0"/>
                <w:sz w:val="26"/>
                <w:szCs w:val="26"/>
                <w14:ligatures w14:val="none"/>
              </w:rPr>
            </w:pPr>
          </w:p>
        </w:tc>
        <w:tc>
          <w:tcPr>
            <w:tcW w:w="7262" w:type="dxa"/>
            <w:vAlign w:val="center"/>
          </w:tcPr>
          <w:p w14:paraId="4CEB0D16" w14:textId="7751DC7B" w:rsidR="00AB6FF4" w:rsidRPr="00BD57B9" w:rsidRDefault="00AB6FF4" w:rsidP="00AB6FF4">
            <w:pPr>
              <w:rPr>
                <w:rFonts w:ascii="Times New Roman" w:eastAsia="Times New Roman" w:hAnsi="Times New Roman" w:cs="Times New Roman"/>
                <w:b/>
                <w:bCs/>
                <w:kern w:val="0"/>
                <w:sz w:val="26"/>
                <w:szCs w:val="26"/>
                <w14:ligatures w14:val="none"/>
              </w:rPr>
            </w:pPr>
            <w:r w:rsidRPr="00BD57B9">
              <w:rPr>
                <w:rFonts w:ascii="Times New Roman" w:eastAsia="Times New Roman" w:hAnsi="Times New Roman" w:cs="Times New Roman"/>
                <w:kern w:val="0"/>
                <w:sz w:val="26"/>
                <w:szCs w:val="26"/>
                <w14:ligatures w14:val="none"/>
              </w:rPr>
              <w:t>- Độ dày lát cắt tỉa (Trimming): ≤1 - ≥</w:t>
            </w:r>
            <w:r w:rsidR="00E96D93" w:rsidRPr="00BD57B9">
              <w:rPr>
                <w:rFonts w:ascii="Times New Roman" w:eastAsia="Times New Roman" w:hAnsi="Times New Roman" w:cs="Times New Roman"/>
                <w:kern w:val="0"/>
                <w:sz w:val="26"/>
                <w:szCs w:val="26"/>
                <w14:ligatures w14:val="none"/>
              </w:rPr>
              <w:t xml:space="preserve"> </w:t>
            </w:r>
            <w:r w:rsidRPr="00BD57B9">
              <w:rPr>
                <w:rFonts w:ascii="Times New Roman" w:eastAsia="Times New Roman" w:hAnsi="Times New Roman" w:cs="Times New Roman"/>
                <w:kern w:val="0"/>
                <w:sz w:val="26"/>
                <w:szCs w:val="26"/>
                <w14:ligatures w14:val="none"/>
              </w:rPr>
              <w:t>900um Khoảng điều chỉnh:</w:t>
            </w:r>
          </w:p>
        </w:tc>
        <w:tc>
          <w:tcPr>
            <w:tcW w:w="1242" w:type="dxa"/>
            <w:vAlign w:val="center"/>
          </w:tcPr>
          <w:p w14:paraId="20B5CC97" w14:textId="11C909E2" w:rsidR="00AB6FF4" w:rsidRPr="00BD57B9" w:rsidRDefault="00AB6FF4" w:rsidP="00AB6FF4">
            <w:pPr>
              <w:jc w:val="center"/>
              <w:rPr>
                <w:rFonts w:ascii="Times New Roman" w:eastAsia="Times New Roman" w:hAnsi="Times New Roman" w:cs="Times New Roman"/>
                <w:b/>
                <w:bCs/>
                <w:kern w:val="0"/>
                <w:sz w:val="26"/>
                <w:szCs w:val="26"/>
                <w14:ligatures w14:val="none"/>
              </w:rPr>
            </w:pPr>
          </w:p>
        </w:tc>
      </w:tr>
      <w:tr w:rsidR="00AB6FF4" w:rsidRPr="00BD57B9" w14:paraId="53E05BA3" w14:textId="79768588" w:rsidTr="00AB6FF4">
        <w:trPr>
          <w:trHeight w:val="276"/>
        </w:trPr>
        <w:tc>
          <w:tcPr>
            <w:tcW w:w="1135" w:type="dxa"/>
            <w:vAlign w:val="center"/>
          </w:tcPr>
          <w:p w14:paraId="733F3EFD" w14:textId="34F7E91A"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504CAAE" w14:textId="580DBB6E"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≤1.0 đến ≥ 10 μm bước tăng ≤ 1.0 μm</w:t>
            </w:r>
          </w:p>
        </w:tc>
        <w:tc>
          <w:tcPr>
            <w:tcW w:w="1242" w:type="dxa"/>
            <w:vAlign w:val="center"/>
          </w:tcPr>
          <w:p w14:paraId="52EDB9F3" w14:textId="688CE722"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653A9495" w14:textId="05038FC0" w:rsidTr="00AB6FF4">
        <w:trPr>
          <w:trHeight w:val="276"/>
        </w:trPr>
        <w:tc>
          <w:tcPr>
            <w:tcW w:w="1135" w:type="dxa"/>
            <w:vAlign w:val="center"/>
          </w:tcPr>
          <w:p w14:paraId="3DB3A269" w14:textId="25B64AA9"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612861BE" w14:textId="78BB2D00"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≤10 đến ≥ 20 μm bước tăng ≤ 2.0 μm</w:t>
            </w:r>
          </w:p>
        </w:tc>
        <w:tc>
          <w:tcPr>
            <w:tcW w:w="1242" w:type="dxa"/>
            <w:vAlign w:val="center"/>
          </w:tcPr>
          <w:p w14:paraId="74AE5E83" w14:textId="008C00DC"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1B842F57" w14:textId="77777777" w:rsidTr="00AB6FF4">
        <w:trPr>
          <w:trHeight w:val="276"/>
        </w:trPr>
        <w:tc>
          <w:tcPr>
            <w:tcW w:w="1135" w:type="dxa"/>
            <w:vAlign w:val="center"/>
          </w:tcPr>
          <w:p w14:paraId="465B360E" w14:textId="43E2DCF8"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34359C51" w14:textId="279ADCCD" w:rsidR="00AB6FF4" w:rsidRPr="00BD57B9" w:rsidRDefault="00AB6FF4" w:rsidP="00AB6FF4">
            <w:pPr>
              <w:pStyle w:val="ListParagraph"/>
              <w:numPr>
                <w:ilvl w:val="0"/>
                <w:numId w:val="1"/>
              </w:numPr>
              <w:rPr>
                <w:rFonts w:eastAsia="Times New Roman" w:cs="Times New Roman"/>
                <w:w w:val="99"/>
                <w:kern w:val="0"/>
                <w:sz w:val="26"/>
                <w:szCs w:val="26"/>
                <w14:ligatures w14:val="none"/>
              </w:rPr>
            </w:pPr>
            <w:r w:rsidRPr="00BD57B9">
              <w:rPr>
                <w:rFonts w:eastAsia="Times New Roman" w:cs="Times New Roman"/>
                <w:w w:val="99"/>
                <w:kern w:val="0"/>
                <w:sz w:val="26"/>
                <w:szCs w:val="26"/>
                <w14:ligatures w14:val="none"/>
              </w:rPr>
              <w:t>≤20 đến ≥ 100 μm bước tăng ≤ 5.0 μm</w:t>
            </w:r>
          </w:p>
        </w:tc>
        <w:tc>
          <w:tcPr>
            <w:tcW w:w="1242" w:type="dxa"/>
            <w:vAlign w:val="center"/>
          </w:tcPr>
          <w:p w14:paraId="07BA921E" w14:textId="1609B4EB"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5D618BFA" w14:textId="77777777" w:rsidTr="00AB6FF4">
        <w:trPr>
          <w:trHeight w:val="276"/>
        </w:trPr>
        <w:tc>
          <w:tcPr>
            <w:tcW w:w="1135" w:type="dxa"/>
            <w:vAlign w:val="center"/>
          </w:tcPr>
          <w:p w14:paraId="26DCE029" w14:textId="10C297E0"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029052C0" w14:textId="6B00CBF9" w:rsidR="00AB6FF4" w:rsidRPr="00BD57B9" w:rsidRDefault="00AB6FF4" w:rsidP="00AB6FF4">
            <w:pPr>
              <w:pStyle w:val="ListParagraph"/>
              <w:numPr>
                <w:ilvl w:val="0"/>
                <w:numId w:val="1"/>
              </w:numPr>
              <w:rPr>
                <w:rFonts w:eastAsia="Times New Roman" w:cs="Times New Roman"/>
                <w:kern w:val="0"/>
                <w:sz w:val="26"/>
                <w:szCs w:val="26"/>
                <w14:ligatures w14:val="none"/>
              </w:rPr>
            </w:pPr>
            <w:r w:rsidRPr="00BD57B9">
              <w:rPr>
                <w:rFonts w:eastAsia="Times New Roman" w:cs="Times New Roman"/>
                <w:w w:val="99"/>
                <w:kern w:val="0"/>
                <w:sz w:val="26"/>
                <w:szCs w:val="26"/>
                <w14:ligatures w14:val="none"/>
              </w:rPr>
              <w:t>≤100 đến ≥ 900 μm bước tăng ≤ 50.0 μm Kích thước mẫu tối đa: ≥ (50x70x40) mm</w:t>
            </w:r>
          </w:p>
        </w:tc>
        <w:tc>
          <w:tcPr>
            <w:tcW w:w="1242" w:type="dxa"/>
            <w:vAlign w:val="center"/>
          </w:tcPr>
          <w:p w14:paraId="75C338A8" w14:textId="0D6E494F"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8642F5" w:rsidRPr="00BD57B9" w14:paraId="0E93BB80" w14:textId="77777777" w:rsidTr="00913290">
        <w:trPr>
          <w:trHeight w:val="276"/>
        </w:trPr>
        <w:tc>
          <w:tcPr>
            <w:tcW w:w="1135" w:type="dxa"/>
            <w:vAlign w:val="center"/>
          </w:tcPr>
          <w:p w14:paraId="155DC640" w14:textId="77777777" w:rsidR="008642F5" w:rsidRPr="00BD57B9" w:rsidRDefault="008642F5" w:rsidP="00913290">
            <w:pPr>
              <w:jc w:val="center"/>
              <w:rPr>
                <w:rFonts w:ascii="Times New Roman" w:eastAsia="Times New Roman" w:hAnsi="Times New Roman" w:cs="Times New Roman"/>
                <w:kern w:val="0"/>
                <w:sz w:val="26"/>
                <w:szCs w:val="26"/>
                <w14:ligatures w14:val="none"/>
              </w:rPr>
            </w:pPr>
          </w:p>
        </w:tc>
        <w:tc>
          <w:tcPr>
            <w:tcW w:w="7262" w:type="dxa"/>
            <w:vAlign w:val="bottom"/>
          </w:tcPr>
          <w:p w14:paraId="498B434A" w14:textId="77777777" w:rsidR="008642F5" w:rsidRPr="00BD57B9" w:rsidRDefault="008642F5" w:rsidP="00913290">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xml:space="preserve">- Tiêu chuẩn chất lượng: ISO9001, CE IVD </w:t>
            </w:r>
          </w:p>
        </w:tc>
        <w:tc>
          <w:tcPr>
            <w:tcW w:w="1242" w:type="dxa"/>
            <w:vAlign w:val="center"/>
          </w:tcPr>
          <w:p w14:paraId="7EA15701" w14:textId="548CD3F9" w:rsidR="008642F5" w:rsidRPr="00BD57B9" w:rsidRDefault="008642F5" w:rsidP="00913290">
            <w:pPr>
              <w:jc w:val="center"/>
              <w:rPr>
                <w:rFonts w:ascii="Times New Roman" w:eastAsia="Times New Roman" w:hAnsi="Times New Roman" w:cs="Times New Roman"/>
                <w:kern w:val="0"/>
                <w:sz w:val="26"/>
                <w:szCs w:val="26"/>
                <w14:ligatures w14:val="none"/>
              </w:rPr>
            </w:pPr>
          </w:p>
        </w:tc>
      </w:tr>
      <w:tr w:rsidR="00AB6FF4" w:rsidRPr="00BD57B9" w14:paraId="662F78A8" w14:textId="77777777" w:rsidTr="00AB6FF4">
        <w:trPr>
          <w:trHeight w:val="276"/>
        </w:trPr>
        <w:tc>
          <w:tcPr>
            <w:tcW w:w="1135" w:type="dxa"/>
            <w:vAlign w:val="center"/>
          </w:tcPr>
          <w:p w14:paraId="2E2B77EF" w14:textId="192748E8"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III.</w:t>
            </w:r>
          </w:p>
        </w:tc>
        <w:tc>
          <w:tcPr>
            <w:tcW w:w="7262" w:type="dxa"/>
            <w:vAlign w:val="bottom"/>
          </w:tcPr>
          <w:p w14:paraId="54A4DB2C" w14:textId="0030EBA3"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b/>
                <w:bCs/>
                <w:kern w:val="0"/>
                <w:sz w:val="26"/>
                <w:szCs w:val="26"/>
                <w14:ligatures w14:val="none"/>
              </w:rPr>
              <w:t>YÊU CẦU KHÁC</w:t>
            </w:r>
          </w:p>
        </w:tc>
        <w:tc>
          <w:tcPr>
            <w:tcW w:w="1242" w:type="dxa"/>
            <w:vAlign w:val="center"/>
          </w:tcPr>
          <w:p w14:paraId="53790E89" w14:textId="099BD44D" w:rsidR="00AB6FF4" w:rsidRPr="00BD57B9" w:rsidRDefault="00AB6FF4" w:rsidP="00AB6FF4">
            <w:pPr>
              <w:jc w:val="center"/>
              <w:rPr>
                <w:rFonts w:ascii="Times New Roman" w:eastAsia="Times New Roman" w:hAnsi="Times New Roman" w:cs="Times New Roman"/>
                <w:kern w:val="0"/>
                <w:sz w:val="26"/>
                <w:szCs w:val="26"/>
                <w14:ligatures w14:val="none"/>
              </w:rPr>
            </w:pPr>
          </w:p>
        </w:tc>
      </w:tr>
      <w:tr w:rsidR="00AB6FF4" w:rsidRPr="00BD57B9" w14:paraId="1DAF2DA5" w14:textId="77777777" w:rsidTr="00AB6FF4">
        <w:trPr>
          <w:trHeight w:val="276"/>
        </w:trPr>
        <w:tc>
          <w:tcPr>
            <w:tcW w:w="1135" w:type="dxa"/>
            <w:vAlign w:val="center"/>
          </w:tcPr>
          <w:p w14:paraId="30C9A8EF"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4362AC4B" w14:textId="3DB39939"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Tất cả các hàng hóa và dịch vụ liên quan có xuất xứ rõ ràng, hợp pháp;</w:t>
            </w:r>
          </w:p>
        </w:tc>
        <w:tc>
          <w:tcPr>
            <w:tcW w:w="1242" w:type="dxa"/>
            <w:vAlign w:val="center"/>
          </w:tcPr>
          <w:p w14:paraId="3B78A06C" w14:textId="69673844"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351D65A3" w14:textId="77777777" w:rsidTr="00AB6FF4">
        <w:trPr>
          <w:trHeight w:val="276"/>
        </w:trPr>
        <w:tc>
          <w:tcPr>
            <w:tcW w:w="1135" w:type="dxa"/>
            <w:vAlign w:val="center"/>
          </w:tcPr>
          <w:p w14:paraId="2721F4D8"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5CBABE56" w14:textId="2E0A0589"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Hàng hóa cung cấp phải mới 100%, sản xuất năm 2025 trở về sau. Thời gian bảo hành tối thiểu 12 tháng, kể từ khi nghiệm thu bàn giao, đưa hàng hóa vào sử dụng;</w:t>
            </w:r>
          </w:p>
        </w:tc>
        <w:tc>
          <w:tcPr>
            <w:tcW w:w="1242" w:type="dxa"/>
            <w:vAlign w:val="center"/>
          </w:tcPr>
          <w:p w14:paraId="0324C81B" w14:textId="37E66B89"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65F60146" w14:textId="77777777" w:rsidTr="00AB6FF4">
        <w:trPr>
          <w:trHeight w:val="276"/>
        </w:trPr>
        <w:tc>
          <w:tcPr>
            <w:tcW w:w="1135" w:type="dxa"/>
            <w:vAlign w:val="center"/>
          </w:tcPr>
          <w:p w14:paraId="19C69DE6"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3A43141" w14:textId="51832CD7"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Lắp đặt, chạy thử, bàn giao và hướng dẫn vận hành cho người sử dụng, hướng dẫn việc bảo quản và bảo trì, sửa chữa cho nhân viên kỹ thuật của đơn vị;</w:t>
            </w:r>
          </w:p>
        </w:tc>
        <w:tc>
          <w:tcPr>
            <w:tcW w:w="1242" w:type="dxa"/>
            <w:vAlign w:val="center"/>
          </w:tcPr>
          <w:p w14:paraId="7D028D5C" w14:textId="1DB830A7"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7E20EF9C" w14:textId="77777777" w:rsidTr="00AB6FF4">
        <w:trPr>
          <w:trHeight w:val="276"/>
        </w:trPr>
        <w:tc>
          <w:tcPr>
            <w:tcW w:w="1135" w:type="dxa"/>
            <w:vAlign w:val="center"/>
          </w:tcPr>
          <w:p w14:paraId="443A062F"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010C0A00" w14:textId="305C064E" w:rsidR="00AB6FF4" w:rsidRPr="00BD57B9" w:rsidRDefault="00AB6FF4" w:rsidP="00AB6FF4">
            <w:pPr>
              <w:rPr>
                <w:rFonts w:ascii="Times New Roman" w:eastAsia="Times New Roman" w:hAnsi="Times New Roman" w:cs="Times New Roman"/>
                <w:b/>
                <w:bCs/>
                <w:kern w:val="0"/>
                <w:sz w:val="26"/>
                <w:szCs w:val="26"/>
                <w14:ligatures w14:val="none"/>
              </w:rPr>
            </w:pPr>
            <w:r w:rsidRPr="00BD57B9">
              <w:rPr>
                <w:rFonts w:ascii="Times New Roman" w:eastAsia="Times New Roman" w:hAnsi="Times New Roman" w:cs="Times New Roman"/>
                <w:kern w:val="0"/>
                <w:sz w:val="26"/>
                <w:szCs w:val="26"/>
                <w14:ligatures w14:val="none"/>
              </w:rPr>
              <w:t>+ Cung cấp Giấy chứng nhận xuất xứ hàng hóa (C/O), Giấy chứng nhận chất lượng hàng hóa (C/Q) đối với các thiết bị nhập khẩu; Tài liệu chứng nhận chất lượng sản phẩm hoặc tương đương đối với các thiết bị sản xuất trong nước khi giao hàng;</w:t>
            </w:r>
          </w:p>
        </w:tc>
        <w:tc>
          <w:tcPr>
            <w:tcW w:w="1242" w:type="dxa"/>
            <w:vAlign w:val="center"/>
          </w:tcPr>
          <w:p w14:paraId="45E85C12" w14:textId="3E2F2DE4"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5B24A4A0" w14:textId="77777777" w:rsidTr="00AB6FF4">
        <w:trPr>
          <w:trHeight w:val="276"/>
        </w:trPr>
        <w:tc>
          <w:tcPr>
            <w:tcW w:w="1135" w:type="dxa"/>
            <w:vAlign w:val="center"/>
          </w:tcPr>
          <w:p w14:paraId="3133E69D" w14:textId="1324BA82"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2F22F312" w14:textId="556A9BC7"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Cung cấp phụ tùng thay thế và vật liệu tiêu hao ít nhất trong vòng 10 năm sau thời hạn bảo hành; Mọi chi phí cung cấp phụ tùng thay thế và vật liệu tiêu hao khi hết thời hạn bảo hành sẽ do đơn vị sử dụng thiết bị chi trả theo giá trị hiện hành tại thời điểm thay thế;</w:t>
            </w:r>
          </w:p>
        </w:tc>
        <w:tc>
          <w:tcPr>
            <w:tcW w:w="1242" w:type="dxa"/>
            <w:vAlign w:val="center"/>
          </w:tcPr>
          <w:p w14:paraId="6AD3D1CD" w14:textId="330058A6"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r w:rsidR="00AB6FF4" w:rsidRPr="00BD57B9" w14:paraId="7195AFD6" w14:textId="77777777" w:rsidTr="00AB6FF4">
        <w:trPr>
          <w:trHeight w:val="276"/>
        </w:trPr>
        <w:tc>
          <w:tcPr>
            <w:tcW w:w="1135" w:type="dxa"/>
            <w:vAlign w:val="center"/>
          </w:tcPr>
          <w:p w14:paraId="3362E4D4"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73F163DE" w14:textId="75E6F908"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xml:space="preserve">+ Có năng lực tự thực hiện các nghĩa vụ bảo hành, cung cấp phụ tùng thay thế hoặc cung cấp các dịch vụ sau bán hàng theo yêu cầu của E-HSMT hoặc ký hợp đồng nguyên tắc với đơn vị có đủ khả </w:t>
            </w:r>
            <w:r w:rsidRPr="00BD57B9">
              <w:rPr>
                <w:rFonts w:ascii="Times New Roman" w:eastAsia="Times New Roman" w:hAnsi="Times New Roman" w:cs="Times New Roman"/>
                <w:kern w:val="0"/>
                <w:sz w:val="26"/>
                <w:szCs w:val="26"/>
                <w14:ligatures w14:val="none"/>
              </w:rPr>
              <w:lastRenderedPageBreak/>
              <w:t>năng thực hiện nghĩa vụ bảo hành, cung cấp phụ tùng thay thế hoặc cung cấp các dịch vụ sau bán hàng theo yêu cầu của E-HSMT;</w:t>
            </w:r>
          </w:p>
        </w:tc>
        <w:tc>
          <w:tcPr>
            <w:tcW w:w="1242" w:type="dxa"/>
            <w:vAlign w:val="center"/>
          </w:tcPr>
          <w:p w14:paraId="0E912719" w14:textId="2F55A376"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lastRenderedPageBreak/>
              <w:t>*</w:t>
            </w:r>
          </w:p>
        </w:tc>
      </w:tr>
      <w:tr w:rsidR="00AB6FF4" w:rsidRPr="00BD57B9" w14:paraId="6DC0B913" w14:textId="77777777" w:rsidTr="00AB6FF4">
        <w:trPr>
          <w:trHeight w:val="276"/>
        </w:trPr>
        <w:tc>
          <w:tcPr>
            <w:tcW w:w="1135" w:type="dxa"/>
            <w:vAlign w:val="center"/>
          </w:tcPr>
          <w:p w14:paraId="52DBFBB5" w14:textId="77777777" w:rsidR="00AB6FF4" w:rsidRPr="00BD57B9" w:rsidRDefault="00AB6FF4" w:rsidP="00AB6FF4">
            <w:pPr>
              <w:jc w:val="center"/>
              <w:rPr>
                <w:rFonts w:ascii="Times New Roman" w:eastAsia="Times New Roman" w:hAnsi="Times New Roman" w:cs="Times New Roman"/>
                <w:kern w:val="0"/>
                <w:sz w:val="26"/>
                <w:szCs w:val="26"/>
                <w14:ligatures w14:val="none"/>
              </w:rPr>
            </w:pPr>
          </w:p>
        </w:tc>
        <w:tc>
          <w:tcPr>
            <w:tcW w:w="7262" w:type="dxa"/>
            <w:vAlign w:val="center"/>
          </w:tcPr>
          <w:p w14:paraId="5C54436A" w14:textId="38EC9CA5" w:rsidR="00AB6FF4" w:rsidRPr="00BD57B9" w:rsidRDefault="00AB6FF4" w:rsidP="00AB6FF4">
            <w:pPr>
              <w:rPr>
                <w:rFonts w:ascii="Times New Roman" w:eastAsia="Times New Roman" w:hAnsi="Times New Roman" w:cs="Times New Roman"/>
                <w:kern w:val="0"/>
                <w:sz w:val="26"/>
                <w:szCs w:val="26"/>
                <w14:ligatures w14:val="none"/>
              </w:rPr>
            </w:pPr>
            <w:r w:rsidRPr="00BD57B9">
              <w:rPr>
                <w:rFonts w:ascii="Times New Roman" w:eastAsia="Times New Roman" w:hAnsi="Times New Roman" w:cs="Times New Roman"/>
                <w:kern w:val="0"/>
                <w:sz w:val="26"/>
                <w:szCs w:val="26"/>
                <w14:ligatures w14:val="none"/>
              </w:rPr>
              <w:t>+ Thông báo bằng văn bản đến chủ đầu tư trong trường hợp hàng hóa có bất kỳ thay đổi từ nhà sản xuất.</w:t>
            </w:r>
          </w:p>
        </w:tc>
        <w:tc>
          <w:tcPr>
            <w:tcW w:w="1242" w:type="dxa"/>
            <w:vAlign w:val="center"/>
          </w:tcPr>
          <w:p w14:paraId="27AB3298" w14:textId="036CA077" w:rsidR="00AB6FF4" w:rsidRPr="00BD57B9" w:rsidRDefault="00AB6FF4" w:rsidP="00AB6FF4">
            <w:pPr>
              <w:jc w:val="center"/>
              <w:rPr>
                <w:rFonts w:ascii="Times New Roman" w:eastAsia="Times New Roman" w:hAnsi="Times New Roman" w:cs="Times New Roman"/>
                <w:kern w:val="0"/>
                <w:sz w:val="26"/>
                <w:szCs w:val="26"/>
                <w14:ligatures w14:val="none"/>
              </w:rPr>
            </w:pPr>
            <w:r w:rsidRPr="00BD57B9">
              <w:rPr>
                <w:rFonts w:ascii="Times New Roman" w:hAnsi="Times New Roman" w:cs="Times New Roman"/>
                <w:b/>
                <w:bCs/>
                <w:sz w:val="26"/>
                <w:szCs w:val="26"/>
              </w:rPr>
              <w:t>*</w:t>
            </w:r>
          </w:p>
        </w:tc>
      </w:tr>
    </w:tbl>
    <w:p w14:paraId="037A531E" w14:textId="77777777" w:rsidR="00DE7105" w:rsidRPr="00BD57B9" w:rsidRDefault="00DE7105"/>
    <w:p w14:paraId="1816FFCF" w14:textId="77777777" w:rsidR="00BD57B9" w:rsidRPr="00BD57B9" w:rsidRDefault="00BD57B9"/>
    <w:sectPr w:rsidR="00BD57B9" w:rsidRPr="00BD57B9"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81DC2"/>
    <w:multiLevelType w:val="hybridMultilevel"/>
    <w:tmpl w:val="87044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23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31D2A"/>
    <w:rsid w:val="002010FD"/>
    <w:rsid w:val="00216F65"/>
    <w:rsid w:val="00217CC0"/>
    <w:rsid w:val="00457163"/>
    <w:rsid w:val="004F0717"/>
    <w:rsid w:val="00565A5D"/>
    <w:rsid w:val="00571C5A"/>
    <w:rsid w:val="00581D5F"/>
    <w:rsid w:val="00582005"/>
    <w:rsid w:val="00626151"/>
    <w:rsid w:val="006378E6"/>
    <w:rsid w:val="0066110E"/>
    <w:rsid w:val="0068161B"/>
    <w:rsid w:val="006A5D9C"/>
    <w:rsid w:val="006D553A"/>
    <w:rsid w:val="006F20F2"/>
    <w:rsid w:val="007667D1"/>
    <w:rsid w:val="00771BF6"/>
    <w:rsid w:val="008103FD"/>
    <w:rsid w:val="008642F5"/>
    <w:rsid w:val="008727F6"/>
    <w:rsid w:val="00897483"/>
    <w:rsid w:val="00897883"/>
    <w:rsid w:val="009A11E6"/>
    <w:rsid w:val="009C4D5F"/>
    <w:rsid w:val="009E4170"/>
    <w:rsid w:val="00AB6FF4"/>
    <w:rsid w:val="00B33ACC"/>
    <w:rsid w:val="00B532C7"/>
    <w:rsid w:val="00BB1EA3"/>
    <w:rsid w:val="00BD57B9"/>
    <w:rsid w:val="00C14E33"/>
    <w:rsid w:val="00C26BFA"/>
    <w:rsid w:val="00C45007"/>
    <w:rsid w:val="00C75003"/>
    <w:rsid w:val="00D51E50"/>
    <w:rsid w:val="00DE7105"/>
    <w:rsid w:val="00E96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7</cp:revision>
  <dcterms:created xsi:type="dcterms:W3CDTF">2026-05-04T02:35:00Z</dcterms:created>
  <dcterms:modified xsi:type="dcterms:W3CDTF">2026-05-13T11:21:00Z</dcterms:modified>
</cp:coreProperties>
</file>